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7B871251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817013">
        <w:rPr>
          <w:rFonts w:ascii="Calibri" w:hAnsi="Calibri"/>
        </w:rPr>
        <w:t>ENAV20</w:t>
      </w:r>
      <w:r w:rsidR="005E2F40">
        <w:rPr>
          <w:rFonts w:ascii="Calibri" w:hAnsi="Calibri"/>
        </w:rPr>
        <w:t>-13.9</w:t>
      </w:r>
    </w:p>
    <w:p w14:paraId="5A14DE03" w14:textId="77777777" w:rsidR="00BF32F0" w:rsidRPr="007A395D" w:rsidRDefault="00BF32F0" w:rsidP="00F36489">
      <w:pPr>
        <w:pStyle w:val="BodyText"/>
      </w:pPr>
    </w:p>
    <w:p w14:paraId="22E94D0E" w14:textId="77777777" w:rsidR="00D019CE" w:rsidRPr="007A395D" w:rsidRDefault="00D019CE" w:rsidP="00F36489">
      <w:pPr>
        <w:pStyle w:val="BodyText"/>
      </w:pPr>
    </w:p>
    <w:p w14:paraId="370CFB53" w14:textId="0056C39C" w:rsidR="0080294B" w:rsidRPr="007A395D" w:rsidRDefault="00E558C3" w:rsidP="00F36489">
      <w:pPr>
        <w:pStyle w:val="BodyText"/>
      </w:pPr>
      <w:r w:rsidRPr="007A395D">
        <w:t xml:space="preserve">Input paper for the following Committee(s): </w:t>
      </w:r>
      <w:r w:rsidRPr="007A395D">
        <w:tab/>
      </w:r>
      <w:r w:rsidRPr="007A395D">
        <w:rPr>
          <w:sz w:val="18"/>
          <w:szCs w:val="18"/>
        </w:rPr>
        <w:t>check as appropriate</w:t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14:paraId="78786733" w14:textId="039E8C5A" w:rsidR="0080294B" w:rsidRPr="007A395D" w:rsidRDefault="0080294B" w:rsidP="00F36489">
      <w:pPr>
        <w:pStyle w:val="BodyText"/>
        <w:rPr>
          <w:b/>
        </w:rPr>
      </w:pPr>
      <w:proofErr w:type="gramStart"/>
      <w:r w:rsidRPr="007A395D">
        <w:rPr>
          <w:b/>
        </w:rPr>
        <w:t>□</w:t>
      </w:r>
      <w:r w:rsidRPr="007A395D">
        <w:t xml:space="preserve">  ARM</w:t>
      </w:r>
      <w:proofErr w:type="gramEnd"/>
      <w:r w:rsidR="00037DF4" w:rsidRPr="007A395D">
        <w:tab/>
      </w:r>
      <w:r w:rsidR="00817013">
        <w:tab/>
      </w:r>
      <w:r w:rsidRPr="007A395D">
        <w:rPr>
          <w:b/>
        </w:rPr>
        <w:t>□</w:t>
      </w:r>
      <w:r w:rsidRPr="007A395D">
        <w:t xml:space="preserve">  ENG</w:t>
      </w:r>
      <w:r w:rsidRPr="007A395D">
        <w:tab/>
      </w:r>
      <w:r w:rsidRPr="007A395D">
        <w:tab/>
      </w:r>
      <w:r w:rsidRPr="007A395D">
        <w:rPr>
          <w:b/>
        </w:rPr>
        <w:t>□</w:t>
      </w:r>
      <w:r w:rsidRPr="007A395D">
        <w:t xml:space="preserve">  PAP</w:t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037DF4" w:rsidRPr="007A395D">
        <w:tab/>
      </w:r>
      <w:r w:rsidR="00817013">
        <w:tab/>
      </w:r>
      <w:r w:rsidR="00702175">
        <w:rPr>
          <w:b/>
        </w:rPr>
        <w:t>X</w:t>
      </w:r>
      <w:r w:rsidRPr="007A395D">
        <w:t xml:space="preserve"> Input</w:t>
      </w:r>
    </w:p>
    <w:p w14:paraId="0BC79547" w14:textId="2FAB845D" w:rsidR="0080294B" w:rsidRPr="007A395D" w:rsidRDefault="00702175" w:rsidP="00F36489">
      <w:pPr>
        <w:pStyle w:val="BodyText"/>
      </w:pPr>
      <w:r>
        <w:rPr>
          <w:b/>
        </w:rPr>
        <w:t>X</w:t>
      </w:r>
      <w:r w:rsidR="0080294B" w:rsidRPr="007A395D">
        <w:t xml:space="preserve">  ENAV</w:t>
      </w:r>
      <w:r w:rsidR="0080294B" w:rsidRPr="007A395D">
        <w:rPr>
          <w:b/>
        </w:rPr>
        <w:tab/>
      </w:r>
      <w:proofErr w:type="gramStart"/>
      <w:r w:rsidR="0080294B" w:rsidRPr="007A395D">
        <w:rPr>
          <w:b/>
        </w:rPr>
        <w:t>□</w:t>
      </w:r>
      <w:r w:rsidR="0080294B" w:rsidRPr="007A395D">
        <w:t xml:space="preserve">  </w:t>
      </w:r>
      <w:r w:rsidR="003D2DC1" w:rsidRPr="007A395D">
        <w:t>VTS</w:t>
      </w:r>
      <w:proofErr w:type="gramEnd"/>
      <w:r w:rsidR="0080294B" w:rsidRPr="007A395D">
        <w:tab/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037DF4" w:rsidRPr="007A395D">
        <w:tab/>
      </w:r>
      <w:r w:rsidR="00037DF4" w:rsidRPr="007A395D">
        <w:tab/>
      </w:r>
      <w:r w:rsidR="00817013">
        <w:tab/>
      </w:r>
      <w:r w:rsidR="0080294B" w:rsidRPr="007A395D">
        <w:rPr>
          <w:b/>
        </w:rPr>
        <w:t>□</w:t>
      </w:r>
      <w:r w:rsidR="0080294B" w:rsidRPr="007A395D">
        <w:t xml:space="preserve">  Information</w:t>
      </w:r>
    </w:p>
    <w:p w14:paraId="3E1C02C4" w14:textId="77777777" w:rsidR="0080294B" w:rsidRPr="007A395D" w:rsidRDefault="0080294B" w:rsidP="00F36489">
      <w:pPr>
        <w:pStyle w:val="BodyText"/>
      </w:pPr>
    </w:p>
    <w:p w14:paraId="4DD25FD9" w14:textId="27F2A3E9" w:rsidR="00A446C9" w:rsidRPr="007A395D" w:rsidRDefault="00A446C9" w:rsidP="00F36489">
      <w:pPr>
        <w:pStyle w:val="BodyText"/>
      </w:pPr>
      <w:r w:rsidRPr="007A395D">
        <w:t>Agenda item</w:t>
      </w:r>
      <w:r w:rsidR="00037DF4" w:rsidRPr="007A395D"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tab/>
      </w:r>
      <w:r w:rsidR="0080294B" w:rsidRPr="007A395D">
        <w:tab/>
      </w:r>
      <w:r w:rsidR="0080294B" w:rsidRPr="007A395D">
        <w:tab/>
      </w:r>
      <w:r w:rsidR="000C1160">
        <w:tab/>
      </w:r>
      <w:r w:rsidR="006A3484">
        <w:tab/>
        <w:t>13</w:t>
      </w:r>
    </w:p>
    <w:p w14:paraId="1AB3E246" w14:textId="5225D7EF" w:rsidR="00A446C9" w:rsidRDefault="00FB27AD" w:rsidP="00F36489">
      <w:pPr>
        <w:pStyle w:val="BodyText"/>
      </w:pPr>
      <w:r>
        <w:t xml:space="preserve">Workplan </w:t>
      </w:r>
      <w:r w:rsidR="00A446C9" w:rsidRPr="007A395D">
        <w:t>Task Number</w:t>
      </w:r>
      <w:r w:rsidR="00033DCC">
        <w:t xml:space="preserve"> / Technical Domain</w:t>
      </w:r>
      <w:r w:rsidR="00037DF4" w:rsidRPr="007A395D">
        <w:t xml:space="preserve"> </w:t>
      </w:r>
      <w:r w:rsidR="00037DF4" w:rsidRPr="007A395D">
        <w:rPr>
          <w:vertAlign w:val="superscript"/>
        </w:rPr>
        <w:t>2</w:t>
      </w:r>
      <w:r w:rsidR="001C44A3" w:rsidRPr="007A395D">
        <w:tab/>
      </w:r>
      <w:r w:rsidR="0080294B" w:rsidRPr="007A395D">
        <w:t>…………………………………</w:t>
      </w:r>
    </w:p>
    <w:p w14:paraId="0189B265" w14:textId="77777777" w:rsidR="006A3484" w:rsidRDefault="00033DCC" w:rsidP="00F36489">
      <w:pPr>
        <w:pStyle w:val="BodyText"/>
      </w:pPr>
      <w:r>
        <w:t>Working Group</w:t>
      </w:r>
      <w:r>
        <w:tab/>
      </w:r>
      <w:r>
        <w:tab/>
      </w:r>
      <w:r>
        <w:tab/>
      </w:r>
      <w:r>
        <w:tab/>
      </w:r>
      <w:r w:rsidR="00FB27AD">
        <w:tab/>
      </w:r>
      <w:r w:rsidR="006A3484">
        <w:t>5</w:t>
      </w:r>
    </w:p>
    <w:p w14:paraId="01FC5420" w14:textId="1645A319" w:rsidR="00362CD9" w:rsidRPr="007A395D" w:rsidRDefault="00362CD9" w:rsidP="00F36489">
      <w:pPr>
        <w:pStyle w:val="BodyText"/>
        <w:rPr>
          <w:color w:val="FF0000"/>
        </w:rPr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80294B" w:rsidRPr="007A395D">
        <w:tab/>
      </w:r>
      <w:r w:rsidR="0080294B" w:rsidRPr="007A395D">
        <w:tab/>
      </w:r>
      <w:r w:rsidR="00FB27AD">
        <w:tab/>
      </w:r>
      <w:r w:rsidR="006A3484">
        <w:t>IALA Secretariat</w:t>
      </w:r>
    </w:p>
    <w:p w14:paraId="60BCC120" w14:textId="77777777" w:rsidR="0080294B" w:rsidRPr="007A395D" w:rsidRDefault="0080294B" w:rsidP="00F36489">
      <w:pPr>
        <w:pStyle w:val="BodyText"/>
      </w:pPr>
    </w:p>
    <w:p w14:paraId="4834080C" w14:textId="513A51F6" w:rsidR="00A446C9" w:rsidRPr="00605E43" w:rsidRDefault="00EF08EF" w:rsidP="00F36489">
      <w:pPr>
        <w:pStyle w:val="Title"/>
      </w:pPr>
      <w:r>
        <w:t>Proposal for r</w:t>
      </w:r>
      <w:r w:rsidR="005E2F40">
        <w:t>eformatting Recommendation R-129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79D0F79F" w14:textId="1F7D8718" w:rsidR="007A7BE4" w:rsidRDefault="007A7BE4" w:rsidP="00F36489">
      <w:pPr>
        <w:pStyle w:val="BodyText"/>
      </w:pPr>
      <w:r w:rsidRPr="007A7BE4">
        <w:t>Mike Hadley has</w:t>
      </w:r>
      <w:r>
        <w:t xml:space="preserve"> requested assistance of the ENAV</w:t>
      </w:r>
      <w:r w:rsidRPr="007A7BE4">
        <w:t xml:space="preserve"> Committee in respect of </w:t>
      </w:r>
      <w:r w:rsidR="005E2F40">
        <w:t>Recommendation R-129</w:t>
      </w:r>
      <w:r w:rsidRPr="007A7BE4">
        <w:t xml:space="preserve"> currently being revised to the new IALA document format.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786A688C" w14:textId="2BA243FF" w:rsidR="007A7BE4" w:rsidRDefault="007A7BE4" w:rsidP="00F36489">
      <w:pPr>
        <w:pStyle w:val="BodyText"/>
      </w:pPr>
      <w:r>
        <w:t>ENG6-</w:t>
      </w:r>
      <w:r w:rsidR="005E2F40">
        <w:t>13.9</w:t>
      </w:r>
      <w:r w:rsidR="006A3484">
        <w:t>.1</w:t>
      </w:r>
      <w:r w:rsidR="005E2F40">
        <w:t xml:space="preserve"> </w:t>
      </w:r>
      <w:r w:rsidR="005E2F40" w:rsidRPr="005E2F40">
        <w:t>IALA Recommendation R-129 Ed.2 GNSS Vulnerability and Mitigation Measures December 2012 reformatted rev2</w:t>
      </w:r>
      <w:r w:rsidR="006A3484">
        <w:t>.</w:t>
      </w:r>
    </w:p>
    <w:p w14:paraId="553E55ED" w14:textId="70B904B2" w:rsidR="00E55927" w:rsidRPr="00F36489" w:rsidRDefault="005E2F40" w:rsidP="00F36489">
      <w:pPr>
        <w:pStyle w:val="BodyText"/>
      </w:pPr>
      <w:r>
        <w:t>ENG6-13.9</w:t>
      </w:r>
      <w:r w:rsidR="006A3484">
        <w:t>.2</w:t>
      </w:r>
      <w:r>
        <w:t xml:space="preserve"> </w:t>
      </w:r>
      <w:r w:rsidRPr="005E2F40">
        <w:t>Draft IALA Guideline 11xx Ed.1 (to accompany R-129) reformatted 16Nov16 rev1</w:t>
      </w:r>
      <w:r w:rsidR="006A3484">
        <w:t>.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07452EBC" w14:textId="700485A7" w:rsidR="00A446C9" w:rsidRDefault="006A3484" w:rsidP="00F36489">
      <w:pPr>
        <w:pStyle w:val="BodyText"/>
      </w:pPr>
      <w:r w:rsidRPr="006A3484">
        <w:t xml:space="preserve">Mike Hadley has been asked to put some of IALA’s technical documents into a revised format.  </w:t>
      </w:r>
      <w:r w:rsidR="005E2F40">
        <w:t>Recommendation R-129</w:t>
      </w:r>
      <w:r w:rsidR="00A14F0F">
        <w:t xml:space="preserve"> contains a long annex which should be removed in order to conform </w:t>
      </w:r>
      <w:r w:rsidR="00702175">
        <w:t>to the new template for R</w:t>
      </w:r>
      <w:r w:rsidR="00A14F0F">
        <w:t>ecommendations.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47A9CE92" w14:textId="75BD4AA0" w:rsidR="00A14F0F" w:rsidRDefault="00A14F0F" w:rsidP="00C31DD1">
      <w:pPr>
        <w:pStyle w:val="BodyText"/>
      </w:pPr>
      <w:r w:rsidRPr="00A14F0F">
        <w:t>In the reformatted</w:t>
      </w:r>
      <w:r w:rsidR="005E2F40">
        <w:t xml:space="preserve"> Recommendation ENAV13.9</w:t>
      </w:r>
      <w:r>
        <w:t xml:space="preserve">.1, the </w:t>
      </w:r>
      <w:r w:rsidR="00C31DD1">
        <w:t>annex has been reduced to its core recommended principles but further refinement is required to complete.</w:t>
      </w:r>
      <w:bookmarkStart w:id="0" w:name="_GoBack"/>
      <w:bookmarkEnd w:id="0"/>
    </w:p>
    <w:p w14:paraId="79E4E59D" w14:textId="6A7CC736" w:rsidR="00C31DD1" w:rsidRDefault="00C31DD1" w:rsidP="00C31DD1">
      <w:pPr>
        <w:pStyle w:val="BodyText"/>
      </w:pPr>
      <w:r>
        <w:t>The “how to do it” Guideline content has been extracted into a draft Guideline ENAV13.9.2 which needs to be reviewed and completed.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3B955231" w:rsidR="00F25BF4" w:rsidRPr="007A395D" w:rsidRDefault="00F25BF4" w:rsidP="00F36489">
      <w:pPr>
        <w:pStyle w:val="BodyText"/>
      </w:pPr>
      <w:r w:rsidRPr="007A395D">
        <w:t>The Commit</w:t>
      </w:r>
      <w:r w:rsidR="00702175">
        <w:t>tee is requested to:</w:t>
      </w:r>
    </w:p>
    <w:p w14:paraId="41A1E375" w14:textId="09E805CC" w:rsidR="00F25BF4" w:rsidRPr="007A395D" w:rsidRDefault="00702175" w:rsidP="00F36489">
      <w:pPr>
        <w:pStyle w:val="List1"/>
        <w:numPr>
          <w:ilvl w:val="0"/>
          <w:numId w:val="39"/>
        </w:numPr>
      </w:pPr>
      <w:r>
        <w:t xml:space="preserve">Complete the revision of the </w:t>
      </w:r>
      <w:r w:rsidR="00C31DD1">
        <w:t>reformatted Recommendation R-129 (ENAV20-13.9</w:t>
      </w:r>
      <w:r>
        <w:t>.1), possibly using E-140 as guidance regarding format of recommendations.</w:t>
      </w:r>
    </w:p>
    <w:p w14:paraId="60ACBEC9" w14:textId="7D994E3F" w:rsidR="004D1D85" w:rsidRPr="007A395D" w:rsidRDefault="00702175" w:rsidP="00702175">
      <w:pPr>
        <w:pStyle w:val="List1"/>
        <w:numPr>
          <w:ilvl w:val="0"/>
          <w:numId w:val="39"/>
        </w:numPr>
      </w:pPr>
      <w:r w:rsidRPr="00702175">
        <w:t xml:space="preserve">Complete the </w:t>
      </w:r>
      <w:r>
        <w:t>prepar</w:t>
      </w:r>
      <w:r w:rsidR="00C31DD1">
        <w:t>ation of the draft Guideline (ENAV20-13.9</w:t>
      </w:r>
      <w:r>
        <w:t>.2.</w:t>
      </w:r>
      <w:r w:rsidRPr="00702175">
        <w:t>)</w:t>
      </w:r>
      <w:r>
        <w:t>.</w:t>
      </w:r>
    </w:p>
    <w:p w14:paraId="5E201BEE" w14:textId="77777777" w:rsidR="004D1D85" w:rsidRPr="007A395D" w:rsidRDefault="004D1D85" w:rsidP="00F36489">
      <w:pPr>
        <w:pStyle w:val="List1"/>
        <w:numPr>
          <w:ilvl w:val="0"/>
          <w:numId w:val="0"/>
        </w:numPr>
        <w:ind w:left="567"/>
      </w:pPr>
    </w:p>
    <w:sectPr w:rsidR="004D1D85" w:rsidRPr="007A395D" w:rsidSect="00702175">
      <w:pgSz w:w="11906" w:h="16838"/>
      <w:pgMar w:top="709" w:right="99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78A71D" w14:textId="77777777" w:rsidR="00007C0E" w:rsidRDefault="00007C0E" w:rsidP="00362CD9">
      <w:r>
        <w:separator/>
      </w:r>
    </w:p>
  </w:endnote>
  <w:endnote w:type="continuationSeparator" w:id="0">
    <w:p w14:paraId="1DC666DD" w14:textId="77777777" w:rsidR="00007C0E" w:rsidRDefault="00007C0E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634D08" w14:textId="77777777" w:rsidR="00007C0E" w:rsidRDefault="00007C0E" w:rsidP="00362CD9">
      <w:r>
        <w:separator/>
      </w:r>
    </w:p>
  </w:footnote>
  <w:footnote w:type="continuationSeparator" w:id="0">
    <w:p w14:paraId="30AA8AB5" w14:textId="77777777" w:rsidR="00007C0E" w:rsidRDefault="00007C0E" w:rsidP="00362CD9">
      <w:r>
        <w:continuationSeparator/>
      </w:r>
    </w:p>
  </w:footnote>
  <w:footnote w:id="1">
    <w:p w14:paraId="741FE09C" w14:textId="56CC54BF" w:rsidR="00420A38" w:rsidRPr="005E35CA" w:rsidRDefault="00420A38">
      <w:pPr>
        <w:pStyle w:val="FootnoteText"/>
        <w:rPr>
          <w:rFonts w:ascii="Calibri" w:hAnsi="Calibri"/>
          <w:sz w:val="16"/>
          <w:szCs w:val="16"/>
          <w:lang w:val="en-US"/>
        </w:rPr>
      </w:pPr>
      <w:r w:rsidRPr="005E35CA">
        <w:rPr>
          <w:rStyle w:val="FootnoteReference"/>
          <w:rFonts w:ascii="Calibri" w:hAnsi="Calibri"/>
          <w:szCs w:val="16"/>
        </w:rPr>
        <w:footnoteRef/>
      </w:r>
      <w:r w:rsidRPr="005E35CA">
        <w:rPr>
          <w:rFonts w:ascii="Calibri" w:hAnsi="Calibri"/>
          <w:sz w:val="16"/>
          <w:szCs w:val="16"/>
        </w:rPr>
        <w:t xml:space="preserve"> </w:t>
      </w:r>
      <w:r w:rsidR="00EA5A97" w:rsidRPr="005E35CA">
        <w:rPr>
          <w:rFonts w:ascii="Calibri" w:hAnsi="Calibri"/>
          <w:sz w:val="16"/>
          <w:szCs w:val="16"/>
        </w:rPr>
        <w:t>Input document number, to be assigned by the Committee Secretary</w:t>
      </w:r>
    </w:p>
  </w:footnote>
  <w:footnote w:id="2">
    <w:p w14:paraId="13DFA22D" w14:textId="2177D78F" w:rsidR="00037DF4" w:rsidRPr="00037DF4" w:rsidRDefault="00037DF4" w:rsidP="005E35CA">
      <w:pPr>
        <w:pStyle w:val="FootnoteText"/>
        <w:ind w:left="113" w:hanging="113"/>
      </w:pPr>
      <w:r w:rsidRPr="005E35CA">
        <w:rPr>
          <w:rStyle w:val="FootnoteReference"/>
          <w:rFonts w:ascii="Calibri" w:hAnsi="Calibri"/>
          <w:szCs w:val="16"/>
        </w:rPr>
        <w:footnoteRef/>
      </w:r>
      <w:r w:rsidRPr="005E35CA">
        <w:rPr>
          <w:rFonts w:ascii="Calibri" w:hAnsi="Calibri"/>
          <w:sz w:val="16"/>
          <w:szCs w:val="16"/>
        </w:rPr>
        <w:t xml:space="preserve"> </w:t>
      </w:r>
      <w:r w:rsidR="005E35CA" w:rsidRPr="005E35CA">
        <w:rPr>
          <w:rFonts w:ascii="Calibri" w:hAnsi="Calibri"/>
          <w:sz w:val="16"/>
          <w:szCs w:val="16"/>
        </w:rPr>
        <w:t xml:space="preserve">Input papers should be assigned to a work task as listed in the Committee work plan which is available </w:t>
      </w:r>
      <w:r w:rsidR="00702175" w:rsidRPr="005E35CA">
        <w:rPr>
          <w:rFonts w:ascii="Calibri" w:hAnsi="Calibri"/>
          <w:sz w:val="16"/>
          <w:szCs w:val="16"/>
        </w:rPr>
        <w:t>in input</w:t>
      </w:r>
      <w:r w:rsidR="005E35CA" w:rsidRPr="005E35CA">
        <w:rPr>
          <w:rFonts w:ascii="Calibri" w:hAnsi="Calibri"/>
          <w:sz w:val="16"/>
          <w:szCs w:val="16"/>
        </w:rPr>
        <w:t xml:space="preserve"> papers. Leave open if uncertain but consider how the paper is to be processed if not relevant to a work task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9E640FD2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6452A04"/>
    <w:multiLevelType w:val="hybridMultilevel"/>
    <w:tmpl w:val="1564EEB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2"/>
  </w:num>
  <w:num w:numId="5">
    <w:abstractNumId w:val="16"/>
  </w:num>
  <w:num w:numId="6">
    <w:abstractNumId w:val="4"/>
  </w:num>
  <w:num w:numId="7">
    <w:abstractNumId w:val="24"/>
  </w:num>
  <w:num w:numId="8">
    <w:abstractNumId w:val="11"/>
  </w:num>
  <w:num w:numId="9">
    <w:abstractNumId w:val="8"/>
  </w:num>
  <w:num w:numId="10">
    <w:abstractNumId w:val="18"/>
  </w:num>
  <w:num w:numId="11">
    <w:abstractNumId w:val="17"/>
  </w:num>
  <w:num w:numId="12">
    <w:abstractNumId w:val="15"/>
  </w:num>
  <w:num w:numId="13">
    <w:abstractNumId w:val="23"/>
  </w:num>
  <w:num w:numId="14">
    <w:abstractNumId w:val="5"/>
  </w:num>
  <w:num w:numId="15">
    <w:abstractNumId w:val="25"/>
  </w:num>
  <w:num w:numId="16">
    <w:abstractNumId w:val="14"/>
  </w:num>
  <w:num w:numId="17">
    <w:abstractNumId w:val="6"/>
  </w:num>
  <w:num w:numId="18">
    <w:abstractNumId w:val="20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21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9"/>
  </w:num>
  <w:num w:numId="34">
    <w:abstractNumId w:val="19"/>
  </w:num>
  <w:num w:numId="35">
    <w:abstractNumId w:val="19"/>
  </w:num>
  <w:num w:numId="36">
    <w:abstractNumId w:val="12"/>
  </w:num>
  <w:num w:numId="37">
    <w:abstractNumId w:val="5"/>
  </w:num>
  <w:num w:numId="38">
    <w:abstractNumId w:val="15"/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3"/>
  </w:num>
  <w:num w:numId="45">
    <w:abstractNumId w:val="10"/>
  </w:num>
  <w:num w:numId="46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9D8"/>
    <w:rsid w:val="00007C0E"/>
    <w:rsid w:val="00033DCC"/>
    <w:rsid w:val="00036B9E"/>
    <w:rsid w:val="00037DF4"/>
    <w:rsid w:val="0004700E"/>
    <w:rsid w:val="00070C13"/>
    <w:rsid w:val="000715C9"/>
    <w:rsid w:val="00084F33"/>
    <w:rsid w:val="000A77A7"/>
    <w:rsid w:val="000B1707"/>
    <w:rsid w:val="000C1160"/>
    <w:rsid w:val="000C1B3E"/>
    <w:rsid w:val="00110AE7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32"/>
    <w:rsid w:val="002E6B74"/>
    <w:rsid w:val="002E6FCA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604A6"/>
    <w:rsid w:val="004661AD"/>
    <w:rsid w:val="004D1D85"/>
    <w:rsid w:val="004D3C3A"/>
    <w:rsid w:val="004E1CD1"/>
    <w:rsid w:val="005107EB"/>
    <w:rsid w:val="00521345"/>
    <w:rsid w:val="00526DF0"/>
    <w:rsid w:val="0054434D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E2F40"/>
    <w:rsid w:val="005E35CA"/>
    <w:rsid w:val="005F23D3"/>
    <w:rsid w:val="005F7E20"/>
    <w:rsid w:val="00605E43"/>
    <w:rsid w:val="006153BB"/>
    <w:rsid w:val="006652C3"/>
    <w:rsid w:val="00691FD0"/>
    <w:rsid w:val="00692148"/>
    <w:rsid w:val="006A1A1E"/>
    <w:rsid w:val="006A3484"/>
    <w:rsid w:val="006A7E45"/>
    <w:rsid w:val="006C5948"/>
    <w:rsid w:val="006F2A74"/>
    <w:rsid w:val="006F4F07"/>
    <w:rsid w:val="00702175"/>
    <w:rsid w:val="007118F5"/>
    <w:rsid w:val="00712AA4"/>
    <w:rsid w:val="007146C4"/>
    <w:rsid w:val="00721AA1"/>
    <w:rsid w:val="00724B67"/>
    <w:rsid w:val="007547F8"/>
    <w:rsid w:val="00765622"/>
    <w:rsid w:val="0077043A"/>
    <w:rsid w:val="00770B6C"/>
    <w:rsid w:val="00783FEA"/>
    <w:rsid w:val="007A395D"/>
    <w:rsid w:val="007A7BE4"/>
    <w:rsid w:val="007C346C"/>
    <w:rsid w:val="0080294B"/>
    <w:rsid w:val="00817013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71A4"/>
    <w:rsid w:val="008D1694"/>
    <w:rsid w:val="008D79CB"/>
    <w:rsid w:val="008F07BC"/>
    <w:rsid w:val="0092692B"/>
    <w:rsid w:val="00943E9C"/>
    <w:rsid w:val="00953F4D"/>
    <w:rsid w:val="00960BB8"/>
    <w:rsid w:val="00964F5C"/>
    <w:rsid w:val="009831C0"/>
    <w:rsid w:val="0099161D"/>
    <w:rsid w:val="00A0389B"/>
    <w:rsid w:val="00A14F0F"/>
    <w:rsid w:val="00A33AE9"/>
    <w:rsid w:val="00A446C9"/>
    <w:rsid w:val="00A635D6"/>
    <w:rsid w:val="00A8553A"/>
    <w:rsid w:val="00A93AED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31DD1"/>
    <w:rsid w:val="00C6171E"/>
    <w:rsid w:val="00CA6F2C"/>
    <w:rsid w:val="00CF1871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C389B"/>
    <w:rsid w:val="00DE2FEE"/>
    <w:rsid w:val="00E00BE9"/>
    <w:rsid w:val="00E1240C"/>
    <w:rsid w:val="00E22A11"/>
    <w:rsid w:val="00E31E5C"/>
    <w:rsid w:val="00E3369B"/>
    <w:rsid w:val="00E44DD2"/>
    <w:rsid w:val="00E51414"/>
    <w:rsid w:val="00E558C3"/>
    <w:rsid w:val="00E55927"/>
    <w:rsid w:val="00E912A6"/>
    <w:rsid w:val="00EA4844"/>
    <w:rsid w:val="00EA4D9C"/>
    <w:rsid w:val="00EA5A97"/>
    <w:rsid w:val="00EB75EE"/>
    <w:rsid w:val="00EE4C1D"/>
    <w:rsid w:val="00EF08EF"/>
    <w:rsid w:val="00EF3685"/>
    <w:rsid w:val="00F04350"/>
    <w:rsid w:val="00F133DB"/>
    <w:rsid w:val="00F159EB"/>
    <w:rsid w:val="00F25BF4"/>
    <w:rsid w:val="00F267DB"/>
    <w:rsid w:val="00F36489"/>
    <w:rsid w:val="00F46F6F"/>
    <w:rsid w:val="00F60608"/>
    <w:rsid w:val="00F62217"/>
    <w:rsid w:val="00FB17A9"/>
    <w:rsid w:val="00FB27AD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A6AA77"/>
  <w15:docId w15:val="{D18E6568-7E7B-4501-BD13-DA80BC28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37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13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22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17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36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C3CB2-9039-499F-AA9D-85E56CCD5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Seamus Doyle</cp:lastModifiedBy>
  <cp:revision>3</cp:revision>
  <dcterms:created xsi:type="dcterms:W3CDTF">2017-02-15T20:24:00Z</dcterms:created>
  <dcterms:modified xsi:type="dcterms:W3CDTF">2017-02-15T22:05:00Z</dcterms:modified>
</cp:coreProperties>
</file>